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7984" w:rsidRPr="00137984" w:rsidRDefault="00137984" w:rsidP="00137984">
      <w:pPr>
        <w:jc w:val="center"/>
        <w:rPr>
          <w:lang w:val="uz-Cyrl-UZ"/>
        </w:rPr>
      </w:pPr>
      <w:r>
        <w:rPr>
          <w:lang w:val="uz-Cyrl-UZ"/>
        </w:rPr>
        <w:t>0</w:t>
      </w:r>
      <w:r w:rsidR="0066490F">
        <w:rPr>
          <w:lang w:val="uz-Cyrl-UZ"/>
        </w:rPr>
        <w:t>6</w:t>
      </w:r>
      <w:r>
        <w:rPr>
          <w:lang w:val="uz-Cyrl-UZ"/>
        </w:rPr>
        <w:t>-сон муҳм факт.</w:t>
      </w:r>
    </w:p>
    <w:tbl>
      <w:tblPr>
        <w:tblW w:w="1417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4877"/>
        <w:gridCol w:w="5597"/>
        <w:gridCol w:w="34"/>
      </w:tblGrid>
      <w:tr w:rsidR="000C56A6" w:rsidTr="000C56A6">
        <w:trPr>
          <w:gridAfter w:val="1"/>
        </w:trPr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56A6" w:rsidRDefault="000C56A6">
            <w:pPr>
              <w:pStyle w:val="text-center"/>
              <w:spacing w:before="0" w:beforeAutospacing="0" w:after="0" w:afterAutospacing="0"/>
              <w:jc w:val="center"/>
              <w:rPr>
                <w:rFonts w:ascii="OpenSansRegular" w:hAnsi="OpenSansRegular"/>
                <w:color w:val="333333"/>
                <w:sz w:val="21"/>
                <w:szCs w:val="21"/>
              </w:rPr>
            </w:pPr>
            <w:r>
              <w:rPr>
                <w:rStyle w:val="a3"/>
                <w:rFonts w:ascii="OpenSansRegular" w:hAnsi="OpenSansRegular"/>
                <w:color w:val="333333"/>
                <w:sz w:val="21"/>
                <w:szCs w:val="21"/>
              </w:rPr>
              <w:t>НАИМЕНОВАНИЕ ЭМИТЕНТА</w:t>
            </w:r>
          </w:p>
        </w:tc>
      </w:tr>
      <w:tr w:rsidR="000C56A6" w:rsidRPr="000C56A6" w:rsidTr="000C56A6">
        <w:trPr>
          <w:gridAfter w:val="1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56A6" w:rsidRDefault="000C56A6">
            <w:pPr>
              <w:rPr>
                <w:rFonts w:ascii="OpenSansRegular" w:hAnsi="OpenSansRegular"/>
                <w:color w:val="333333"/>
                <w:sz w:val="21"/>
                <w:szCs w:val="21"/>
              </w:rPr>
            </w:pPr>
            <w:r>
              <w:rPr>
                <w:rFonts w:ascii="OpenSansRegular" w:hAnsi="OpenSansRegular"/>
                <w:color w:val="333333"/>
                <w:sz w:val="21"/>
                <w:szCs w:val="21"/>
              </w:rPr>
              <w:t>Полное: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56A6" w:rsidRPr="000C56A6" w:rsidRDefault="000C56A6">
            <w:pPr>
              <w:rPr>
                <w:rFonts w:ascii="OpenSansRegular" w:hAnsi="OpenSansRegular"/>
                <w:color w:val="333333"/>
                <w:sz w:val="21"/>
                <w:szCs w:val="21"/>
                <w:lang w:val="en-US"/>
              </w:rPr>
            </w:pPr>
            <w:r w:rsidRPr="000C56A6">
              <w:rPr>
                <w:rFonts w:ascii="OpenSansRegular" w:hAnsi="OpenSansRegular"/>
                <w:color w:val="333333"/>
                <w:sz w:val="21"/>
                <w:szCs w:val="21"/>
                <w:lang w:val="en-US"/>
              </w:rPr>
              <w:t>"Chorsu buyum savdo kompleksi" aksiyadorlik jamiyati</w:t>
            </w:r>
          </w:p>
        </w:tc>
      </w:tr>
      <w:tr w:rsidR="000C56A6" w:rsidRPr="000C56A6" w:rsidTr="000C56A6">
        <w:trPr>
          <w:gridAfter w:val="1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56A6" w:rsidRDefault="000C56A6">
            <w:pPr>
              <w:rPr>
                <w:rFonts w:ascii="OpenSansRegular" w:hAnsi="OpenSansRegular"/>
                <w:color w:val="333333"/>
                <w:sz w:val="21"/>
                <w:szCs w:val="21"/>
              </w:rPr>
            </w:pPr>
            <w:r>
              <w:rPr>
                <w:rFonts w:ascii="OpenSansRegular" w:hAnsi="OpenSansRegular"/>
                <w:color w:val="333333"/>
                <w:sz w:val="21"/>
                <w:szCs w:val="21"/>
              </w:rPr>
              <w:t>Сокращенное: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56A6" w:rsidRPr="000C56A6" w:rsidRDefault="000C56A6">
            <w:pPr>
              <w:rPr>
                <w:rFonts w:ascii="OpenSansRegular" w:hAnsi="OpenSansRegular"/>
                <w:color w:val="333333"/>
                <w:sz w:val="21"/>
                <w:szCs w:val="21"/>
                <w:lang w:val="en-US"/>
              </w:rPr>
            </w:pPr>
            <w:r w:rsidRPr="000C56A6">
              <w:rPr>
                <w:rFonts w:ascii="OpenSansRegular" w:hAnsi="OpenSansRegular"/>
                <w:color w:val="333333"/>
                <w:sz w:val="21"/>
                <w:szCs w:val="21"/>
                <w:lang w:val="en-US"/>
              </w:rPr>
              <w:t>"Chorsu buyum savdo kompleksi" AJ</w:t>
            </w:r>
          </w:p>
        </w:tc>
      </w:tr>
      <w:tr w:rsidR="000C56A6" w:rsidTr="000C56A6">
        <w:trPr>
          <w:gridAfter w:val="1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56A6" w:rsidRDefault="000C56A6">
            <w:pPr>
              <w:rPr>
                <w:rFonts w:ascii="OpenSansRegular" w:hAnsi="OpenSansRegular"/>
                <w:color w:val="333333"/>
                <w:sz w:val="21"/>
                <w:szCs w:val="21"/>
              </w:rPr>
            </w:pPr>
            <w:r>
              <w:rPr>
                <w:rFonts w:ascii="OpenSansRegular" w:hAnsi="OpenSansRegular"/>
                <w:color w:val="333333"/>
                <w:sz w:val="21"/>
                <w:szCs w:val="21"/>
              </w:rPr>
              <w:t>Наименование биржевого тикера: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56A6" w:rsidRDefault="000C56A6">
            <w:pPr>
              <w:rPr>
                <w:rFonts w:ascii="OpenSansRegular" w:hAnsi="OpenSansRegular"/>
                <w:color w:val="333333"/>
                <w:sz w:val="21"/>
                <w:szCs w:val="21"/>
              </w:rPr>
            </w:pPr>
            <w:r>
              <w:rPr>
                <w:rFonts w:ascii="OpenSansRegular" w:hAnsi="OpenSansRegular"/>
                <w:color w:val="333333"/>
                <w:sz w:val="21"/>
                <w:szCs w:val="21"/>
              </w:rPr>
              <w:t>Нет</w:t>
            </w:r>
          </w:p>
        </w:tc>
      </w:tr>
      <w:tr w:rsidR="000C56A6" w:rsidTr="000C56A6">
        <w:tc>
          <w:tcPr>
            <w:tcW w:w="0" w:type="auto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56A6" w:rsidRDefault="000C56A6">
            <w:pPr>
              <w:rPr>
                <w:rFonts w:ascii="OpenSansRegular" w:hAnsi="OpenSansRegular"/>
                <w:color w:val="333333"/>
                <w:sz w:val="21"/>
                <w:szCs w:val="21"/>
              </w:rPr>
            </w:pPr>
            <w:r>
              <w:rPr>
                <w:rFonts w:ascii="OpenSansRegular" w:hAnsi="OpenSansRegular"/>
                <w:color w:val="333333"/>
                <w:sz w:val="21"/>
                <w:szCs w:val="21"/>
              </w:rPr>
              <w:t>2.</w:t>
            </w: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56A6" w:rsidRDefault="000C56A6">
            <w:pPr>
              <w:pStyle w:val="text-center"/>
              <w:spacing w:before="0" w:beforeAutospacing="0" w:after="0" w:afterAutospacing="0"/>
              <w:jc w:val="center"/>
              <w:rPr>
                <w:rFonts w:ascii="OpenSansRegular" w:hAnsi="OpenSansRegular"/>
                <w:color w:val="333333"/>
                <w:sz w:val="21"/>
                <w:szCs w:val="21"/>
              </w:rPr>
            </w:pPr>
            <w:r>
              <w:rPr>
                <w:rStyle w:val="a3"/>
                <w:rFonts w:ascii="OpenSansRegular" w:hAnsi="OpenSansRegular"/>
                <w:color w:val="333333"/>
                <w:sz w:val="21"/>
                <w:szCs w:val="21"/>
              </w:rPr>
              <w:t>КОНТАКТНЫЕ ДАННЫЕ</w:t>
            </w:r>
          </w:p>
        </w:tc>
      </w:tr>
      <w:tr w:rsidR="000C56A6" w:rsidTr="000C56A6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0C56A6" w:rsidRDefault="000C56A6">
            <w:pPr>
              <w:rPr>
                <w:rFonts w:ascii="OpenSansRegular" w:hAnsi="OpenSansRegular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56A6" w:rsidRDefault="000C56A6">
            <w:pPr>
              <w:rPr>
                <w:rFonts w:ascii="OpenSansRegular" w:hAnsi="OpenSansRegular"/>
                <w:color w:val="333333"/>
                <w:sz w:val="21"/>
                <w:szCs w:val="21"/>
              </w:rPr>
            </w:pPr>
            <w:r>
              <w:rPr>
                <w:rFonts w:ascii="OpenSansRegular" w:hAnsi="OpenSansRegular"/>
                <w:color w:val="333333"/>
                <w:sz w:val="21"/>
                <w:szCs w:val="21"/>
              </w:rPr>
              <w:t>Местонахождение: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56A6" w:rsidRDefault="000C56A6">
            <w:pPr>
              <w:rPr>
                <w:rFonts w:ascii="OpenSansRegular" w:hAnsi="OpenSansRegular"/>
                <w:color w:val="333333"/>
                <w:sz w:val="21"/>
                <w:szCs w:val="21"/>
              </w:rPr>
            </w:pPr>
            <w:r>
              <w:rPr>
                <w:rFonts w:ascii="OpenSansRegular" w:hAnsi="OpenSansRegular"/>
                <w:color w:val="333333"/>
                <w:sz w:val="21"/>
                <w:szCs w:val="21"/>
              </w:rPr>
              <w:t>г. Ташкент, Шайхантахурский район, ул.Заркайнар 1</w:t>
            </w:r>
          </w:p>
        </w:tc>
      </w:tr>
      <w:tr w:rsidR="000C56A6" w:rsidTr="000C56A6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0C56A6" w:rsidRDefault="000C56A6">
            <w:pPr>
              <w:rPr>
                <w:rFonts w:ascii="OpenSansRegular" w:hAnsi="OpenSansRegular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56A6" w:rsidRDefault="000C56A6">
            <w:pPr>
              <w:rPr>
                <w:rFonts w:ascii="OpenSansRegular" w:hAnsi="OpenSansRegular"/>
                <w:color w:val="333333"/>
                <w:sz w:val="21"/>
                <w:szCs w:val="21"/>
              </w:rPr>
            </w:pPr>
            <w:r>
              <w:rPr>
                <w:rFonts w:ascii="OpenSansRegular" w:hAnsi="OpenSansRegular"/>
                <w:color w:val="333333"/>
                <w:sz w:val="21"/>
                <w:szCs w:val="21"/>
              </w:rPr>
              <w:t>Почтовый адрес: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56A6" w:rsidRDefault="000C56A6">
            <w:pPr>
              <w:rPr>
                <w:rFonts w:ascii="OpenSansRegular" w:hAnsi="OpenSansRegular"/>
                <w:color w:val="333333"/>
                <w:sz w:val="21"/>
                <w:szCs w:val="21"/>
              </w:rPr>
            </w:pPr>
            <w:r>
              <w:rPr>
                <w:rFonts w:ascii="OpenSansRegular" w:hAnsi="OpenSansRegular"/>
                <w:color w:val="333333"/>
                <w:sz w:val="21"/>
                <w:szCs w:val="21"/>
              </w:rPr>
              <w:t>г. Ташкент, Шайхантахурский район, ул.Заркайнар 1</w:t>
            </w:r>
          </w:p>
        </w:tc>
      </w:tr>
      <w:tr w:rsidR="000C56A6" w:rsidTr="000C56A6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0C56A6" w:rsidRDefault="000C56A6">
            <w:pPr>
              <w:rPr>
                <w:rFonts w:ascii="OpenSansRegular" w:hAnsi="OpenSansRegular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56A6" w:rsidRDefault="000C56A6">
            <w:pPr>
              <w:rPr>
                <w:rFonts w:ascii="OpenSansRegular" w:hAnsi="OpenSansRegular"/>
                <w:color w:val="333333"/>
                <w:sz w:val="21"/>
                <w:szCs w:val="21"/>
              </w:rPr>
            </w:pPr>
            <w:r>
              <w:rPr>
                <w:rFonts w:ascii="OpenSansRegular" w:hAnsi="OpenSansRegular"/>
                <w:color w:val="333333"/>
                <w:sz w:val="21"/>
                <w:szCs w:val="21"/>
              </w:rPr>
              <w:t>Адрес электронной почты: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56A6" w:rsidRDefault="000C56A6">
            <w:pPr>
              <w:rPr>
                <w:rFonts w:ascii="OpenSansRegular" w:hAnsi="OpenSansRegular"/>
                <w:color w:val="333333"/>
                <w:sz w:val="21"/>
                <w:szCs w:val="21"/>
              </w:rPr>
            </w:pPr>
            <w:hyperlink r:id="rId4" w:history="1">
              <w:r>
                <w:rPr>
                  <w:rStyle w:val="a4"/>
                  <w:rFonts w:ascii="OpenSansRegular" w:hAnsi="OpenSansRegular"/>
                  <w:color w:val="337AB7"/>
                  <w:sz w:val="21"/>
                  <w:szCs w:val="21"/>
                </w:rPr>
                <w:t>info@chorsubsk.uz</w:t>
              </w:r>
            </w:hyperlink>
          </w:p>
        </w:tc>
      </w:tr>
      <w:tr w:rsidR="000C56A6" w:rsidTr="000C56A6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0C56A6" w:rsidRDefault="000C56A6">
            <w:pPr>
              <w:rPr>
                <w:rFonts w:ascii="OpenSansRegular" w:hAnsi="OpenSansRegular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56A6" w:rsidRDefault="000C56A6">
            <w:pPr>
              <w:rPr>
                <w:rFonts w:ascii="OpenSansRegular" w:hAnsi="OpenSansRegular"/>
                <w:color w:val="333333"/>
                <w:sz w:val="21"/>
                <w:szCs w:val="21"/>
              </w:rPr>
            </w:pPr>
            <w:r>
              <w:rPr>
                <w:rFonts w:ascii="OpenSansRegular" w:hAnsi="OpenSansRegular"/>
                <w:color w:val="333333"/>
                <w:sz w:val="21"/>
                <w:szCs w:val="21"/>
              </w:rPr>
              <w:t>Официальный веб-сайт: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56A6" w:rsidRDefault="000C56A6">
            <w:pPr>
              <w:rPr>
                <w:rFonts w:ascii="OpenSansRegular" w:hAnsi="OpenSansRegular"/>
                <w:color w:val="333333"/>
                <w:sz w:val="21"/>
                <w:szCs w:val="21"/>
              </w:rPr>
            </w:pPr>
            <w:hyperlink r:id="rId5" w:tgtFrame="_blank" w:history="1">
              <w:r>
                <w:rPr>
                  <w:rStyle w:val="a4"/>
                  <w:rFonts w:ascii="OpenSansRegular" w:hAnsi="OpenSansRegular"/>
                  <w:color w:val="337AB7"/>
                  <w:sz w:val="21"/>
                  <w:szCs w:val="21"/>
                </w:rPr>
                <w:t>www.chorsubsk.uz</w:t>
              </w:r>
            </w:hyperlink>
          </w:p>
        </w:tc>
      </w:tr>
      <w:tr w:rsidR="000C56A6" w:rsidTr="000C56A6">
        <w:tc>
          <w:tcPr>
            <w:tcW w:w="0" w:type="auto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56A6" w:rsidRDefault="000C56A6">
            <w:pPr>
              <w:rPr>
                <w:rFonts w:ascii="OpenSansRegular" w:hAnsi="OpenSansRegular"/>
                <w:color w:val="333333"/>
                <w:sz w:val="21"/>
                <w:szCs w:val="21"/>
              </w:rPr>
            </w:pPr>
            <w:r>
              <w:rPr>
                <w:rFonts w:ascii="OpenSansRegular" w:hAnsi="OpenSansRegular"/>
                <w:color w:val="333333"/>
                <w:sz w:val="21"/>
                <w:szCs w:val="21"/>
              </w:rPr>
              <w:t>3.</w:t>
            </w: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56A6" w:rsidRDefault="000C56A6">
            <w:pPr>
              <w:pStyle w:val="text-center"/>
              <w:spacing w:before="0" w:beforeAutospacing="0" w:after="0" w:afterAutospacing="0"/>
              <w:jc w:val="center"/>
              <w:rPr>
                <w:rFonts w:ascii="OpenSansRegular" w:hAnsi="OpenSansRegular"/>
                <w:color w:val="333333"/>
                <w:sz w:val="21"/>
                <w:szCs w:val="21"/>
              </w:rPr>
            </w:pPr>
            <w:r>
              <w:rPr>
                <w:rStyle w:val="a3"/>
                <w:rFonts w:ascii="OpenSansRegular" w:hAnsi="OpenSansRegular"/>
                <w:color w:val="333333"/>
                <w:sz w:val="21"/>
                <w:szCs w:val="21"/>
              </w:rPr>
              <w:t>ИНФОРМАЦИЯ О СУЩЕСТВЕННОМ ФАКТЕ</w:t>
            </w:r>
          </w:p>
        </w:tc>
      </w:tr>
      <w:tr w:rsidR="000C56A6" w:rsidTr="000C56A6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0C56A6" w:rsidRDefault="000C56A6">
            <w:pPr>
              <w:rPr>
                <w:rFonts w:ascii="OpenSansRegular" w:hAnsi="OpenSansRegular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56A6" w:rsidRDefault="000C56A6">
            <w:pPr>
              <w:rPr>
                <w:rFonts w:ascii="OpenSansRegular" w:hAnsi="OpenSansRegular"/>
                <w:color w:val="333333"/>
                <w:sz w:val="21"/>
                <w:szCs w:val="21"/>
              </w:rPr>
            </w:pPr>
            <w:r>
              <w:rPr>
                <w:rFonts w:ascii="OpenSansRegular" w:hAnsi="OpenSansRegular"/>
                <w:color w:val="333333"/>
                <w:sz w:val="21"/>
                <w:szCs w:val="21"/>
              </w:rPr>
              <w:t>Номер существенного факта: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56A6" w:rsidRDefault="000C56A6">
            <w:pPr>
              <w:rPr>
                <w:rFonts w:ascii="OpenSansRegular" w:hAnsi="OpenSansRegular"/>
                <w:color w:val="333333"/>
                <w:sz w:val="21"/>
                <w:szCs w:val="21"/>
              </w:rPr>
            </w:pPr>
            <w:r>
              <w:rPr>
                <w:rFonts w:ascii="OpenSansRegular" w:hAnsi="OpenSansRegular"/>
                <w:color w:val="333333"/>
                <w:sz w:val="21"/>
                <w:szCs w:val="21"/>
              </w:rPr>
              <w:t>6</w:t>
            </w:r>
          </w:p>
        </w:tc>
      </w:tr>
      <w:tr w:rsidR="000C56A6" w:rsidTr="000C56A6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0C56A6" w:rsidRDefault="000C56A6">
            <w:pPr>
              <w:rPr>
                <w:rFonts w:ascii="OpenSansRegular" w:hAnsi="OpenSansRegular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56A6" w:rsidRDefault="000C56A6">
            <w:pPr>
              <w:rPr>
                <w:rFonts w:ascii="OpenSansRegular" w:hAnsi="OpenSansRegular"/>
                <w:color w:val="333333"/>
                <w:sz w:val="21"/>
                <w:szCs w:val="21"/>
              </w:rPr>
            </w:pPr>
            <w:r>
              <w:rPr>
                <w:rFonts w:ascii="OpenSansRegular" w:hAnsi="OpenSansRegular"/>
                <w:color w:val="333333"/>
                <w:sz w:val="21"/>
                <w:szCs w:val="21"/>
              </w:rPr>
              <w:t>Наименование существенного факта: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56A6" w:rsidRDefault="000C56A6">
            <w:pPr>
              <w:rPr>
                <w:rFonts w:ascii="OpenSansRegular" w:hAnsi="OpenSansRegular"/>
                <w:color w:val="333333"/>
                <w:sz w:val="21"/>
                <w:szCs w:val="21"/>
              </w:rPr>
            </w:pPr>
            <w:r>
              <w:rPr>
                <w:rFonts w:ascii="OpenSansRegular" w:hAnsi="OpenSansRegular"/>
                <w:color w:val="333333"/>
                <w:sz w:val="21"/>
                <w:szCs w:val="21"/>
              </w:rPr>
              <w:t>Решения, принятые высшим органом управления эмитента</w:t>
            </w:r>
          </w:p>
        </w:tc>
      </w:tr>
      <w:tr w:rsidR="000C56A6" w:rsidTr="000C56A6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0C56A6" w:rsidRDefault="000C56A6">
            <w:pPr>
              <w:rPr>
                <w:rFonts w:ascii="OpenSansRegular" w:hAnsi="OpenSansRegular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56A6" w:rsidRDefault="000C56A6">
            <w:pPr>
              <w:rPr>
                <w:rFonts w:ascii="OpenSansRegular" w:hAnsi="OpenSansRegular"/>
                <w:color w:val="333333"/>
                <w:sz w:val="21"/>
                <w:szCs w:val="21"/>
              </w:rPr>
            </w:pPr>
            <w:r>
              <w:rPr>
                <w:rFonts w:ascii="OpenSansRegular" w:hAnsi="OpenSansRegular"/>
                <w:color w:val="333333"/>
                <w:sz w:val="21"/>
                <w:szCs w:val="21"/>
              </w:rPr>
              <w:t>Вид общего собрания: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56A6" w:rsidRDefault="000C56A6">
            <w:pPr>
              <w:rPr>
                <w:rFonts w:ascii="OpenSansRegular" w:hAnsi="OpenSansRegular"/>
                <w:color w:val="333333"/>
                <w:sz w:val="21"/>
                <w:szCs w:val="21"/>
              </w:rPr>
            </w:pPr>
            <w:r>
              <w:rPr>
                <w:rFonts w:ascii="OpenSansRegular" w:hAnsi="OpenSansRegular"/>
                <w:color w:val="333333"/>
                <w:sz w:val="21"/>
                <w:szCs w:val="21"/>
              </w:rPr>
              <w:t>годовое</w:t>
            </w:r>
          </w:p>
        </w:tc>
      </w:tr>
      <w:tr w:rsidR="000C56A6" w:rsidTr="000C56A6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0C56A6" w:rsidRDefault="000C56A6">
            <w:pPr>
              <w:rPr>
                <w:rFonts w:ascii="OpenSansRegular" w:hAnsi="OpenSansRegular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56A6" w:rsidRDefault="000C56A6">
            <w:pPr>
              <w:rPr>
                <w:rFonts w:ascii="OpenSansRegular" w:hAnsi="OpenSansRegular"/>
                <w:color w:val="333333"/>
                <w:sz w:val="21"/>
                <w:szCs w:val="21"/>
              </w:rPr>
            </w:pPr>
            <w:r>
              <w:rPr>
                <w:rFonts w:ascii="OpenSansRegular" w:hAnsi="OpenSansRegular"/>
                <w:color w:val="333333"/>
                <w:sz w:val="21"/>
                <w:szCs w:val="21"/>
              </w:rPr>
              <w:t>Дата проведения общего собрания: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56A6" w:rsidRDefault="000C56A6">
            <w:pPr>
              <w:rPr>
                <w:rFonts w:ascii="OpenSansRegular" w:hAnsi="OpenSansRegular"/>
                <w:color w:val="333333"/>
                <w:sz w:val="21"/>
                <w:szCs w:val="21"/>
              </w:rPr>
            </w:pPr>
            <w:r>
              <w:rPr>
                <w:rFonts w:ascii="OpenSansRegular" w:hAnsi="OpenSansRegular"/>
                <w:color w:val="333333"/>
                <w:sz w:val="21"/>
                <w:szCs w:val="21"/>
              </w:rPr>
              <w:t>14.05.2019</w:t>
            </w:r>
          </w:p>
        </w:tc>
      </w:tr>
      <w:tr w:rsidR="000C56A6" w:rsidTr="000C56A6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0C56A6" w:rsidRDefault="000C56A6">
            <w:pPr>
              <w:rPr>
                <w:rFonts w:ascii="OpenSansRegular" w:hAnsi="OpenSansRegular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56A6" w:rsidRDefault="000C56A6">
            <w:pPr>
              <w:rPr>
                <w:rFonts w:ascii="OpenSansRegular" w:hAnsi="OpenSansRegular"/>
                <w:color w:val="333333"/>
                <w:sz w:val="21"/>
                <w:szCs w:val="21"/>
              </w:rPr>
            </w:pPr>
            <w:r>
              <w:rPr>
                <w:rFonts w:ascii="OpenSansRegular" w:hAnsi="OpenSansRegular"/>
                <w:color w:val="333333"/>
                <w:sz w:val="21"/>
                <w:szCs w:val="21"/>
              </w:rPr>
              <w:t>Дата составления протокола общего собрания: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56A6" w:rsidRDefault="000C56A6">
            <w:pPr>
              <w:rPr>
                <w:rFonts w:ascii="OpenSansRegular" w:hAnsi="OpenSansRegular"/>
                <w:color w:val="333333"/>
                <w:sz w:val="21"/>
                <w:szCs w:val="21"/>
              </w:rPr>
            </w:pPr>
            <w:r>
              <w:rPr>
                <w:rFonts w:ascii="OpenSansRegular" w:hAnsi="OpenSansRegular"/>
                <w:color w:val="333333"/>
                <w:sz w:val="21"/>
                <w:szCs w:val="21"/>
              </w:rPr>
              <w:t>24.05.2019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C56A6" w:rsidRDefault="000C56A6">
            <w:pPr>
              <w:rPr>
                <w:sz w:val="20"/>
                <w:szCs w:val="20"/>
              </w:rPr>
            </w:pPr>
          </w:p>
        </w:tc>
      </w:tr>
      <w:tr w:rsidR="000C56A6" w:rsidTr="000C56A6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0C56A6" w:rsidRDefault="000C56A6">
            <w:pPr>
              <w:rPr>
                <w:rFonts w:ascii="OpenSansRegular" w:hAnsi="OpenSansRegular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56A6" w:rsidRDefault="000C56A6">
            <w:pPr>
              <w:rPr>
                <w:rFonts w:ascii="OpenSansRegular" w:hAnsi="OpenSansRegular"/>
                <w:color w:val="333333"/>
                <w:sz w:val="21"/>
                <w:szCs w:val="21"/>
              </w:rPr>
            </w:pPr>
            <w:r>
              <w:rPr>
                <w:rFonts w:ascii="OpenSansRegular" w:hAnsi="OpenSansRegular"/>
                <w:color w:val="333333"/>
                <w:sz w:val="21"/>
                <w:szCs w:val="21"/>
              </w:rPr>
              <w:t>Место проведения общего собрания: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56A6" w:rsidRDefault="000C56A6">
            <w:pPr>
              <w:rPr>
                <w:rFonts w:ascii="OpenSansRegular" w:hAnsi="OpenSansRegular"/>
                <w:color w:val="333333"/>
                <w:sz w:val="21"/>
                <w:szCs w:val="21"/>
              </w:rPr>
            </w:pPr>
            <w:r>
              <w:rPr>
                <w:rFonts w:ascii="OpenSansRegular" w:hAnsi="OpenSansRegular"/>
                <w:color w:val="333333"/>
                <w:sz w:val="21"/>
                <w:szCs w:val="21"/>
              </w:rPr>
              <w:t>г.Ташкент, Шайхонтохурский район, ул.Заркайнар</w:t>
            </w:r>
          </w:p>
        </w:tc>
      </w:tr>
      <w:tr w:rsidR="000C56A6" w:rsidTr="000C56A6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0C56A6" w:rsidRDefault="000C56A6">
            <w:pPr>
              <w:rPr>
                <w:rFonts w:ascii="OpenSansRegular" w:hAnsi="OpenSansRegular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56A6" w:rsidRDefault="000C56A6">
            <w:pPr>
              <w:rPr>
                <w:rFonts w:ascii="OpenSansRegular" w:hAnsi="OpenSansRegular"/>
                <w:color w:val="333333"/>
                <w:sz w:val="21"/>
                <w:szCs w:val="21"/>
              </w:rPr>
            </w:pPr>
            <w:r>
              <w:rPr>
                <w:rFonts w:ascii="OpenSansRegular" w:hAnsi="OpenSansRegular"/>
                <w:color w:val="333333"/>
                <w:sz w:val="21"/>
                <w:szCs w:val="21"/>
              </w:rPr>
              <w:t>Кворум общего собрания: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56A6" w:rsidRDefault="000C56A6">
            <w:pPr>
              <w:rPr>
                <w:rFonts w:ascii="OpenSansRegular" w:hAnsi="OpenSansRegular"/>
                <w:color w:val="333333"/>
                <w:sz w:val="21"/>
                <w:szCs w:val="21"/>
              </w:rPr>
            </w:pPr>
            <w:r>
              <w:rPr>
                <w:rFonts w:ascii="OpenSansRegular" w:hAnsi="OpenSansRegular"/>
                <w:color w:val="333333"/>
                <w:sz w:val="21"/>
                <w:szCs w:val="21"/>
              </w:rPr>
              <w:t>96,70</w:t>
            </w:r>
          </w:p>
        </w:tc>
      </w:tr>
      <w:tr w:rsidR="000C56A6" w:rsidTr="000C56A6"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tbl>
            <w:tblPr>
              <w:tblW w:w="13905" w:type="dxa"/>
              <w:tblBorders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6"/>
              <w:gridCol w:w="7653"/>
              <w:gridCol w:w="741"/>
              <w:gridCol w:w="1302"/>
              <w:gridCol w:w="741"/>
              <w:gridCol w:w="1302"/>
              <w:gridCol w:w="398"/>
              <w:gridCol w:w="1302"/>
            </w:tblGrid>
            <w:tr w:rsidR="000C56A6">
              <w:tc>
                <w:tcPr>
                  <w:tcW w:w="0" w:type="auto"/>
                  <w:vMerge w:val="restart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t>№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Вопросы, поставленные на голосование</w:t>
                  </w:r>
                </w:p>
              </w:tc>
              <w:tc>
                <w:tcPr>
                  <w:tcW w:w="0" w:type="auto"/>
                  <w:gridSpan w:val="6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Итоги голосования</w:t>
                  </w:r>
                </w:p>
              </w:tc>
            </w:tr>
            <w:tr w:rsidR="000C56A6">
              <w:tc>
                <w:tcPr>
                  <w:tcW w:w="0" w:type="auto"/>
                  <w:vMerge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vAlign w:val="center"/>
                  <w:hideMark/>
                </w:tcPr>
                <w:p w:rsidR="000C56A6" w:rsidRDefault="000C56A6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vAlign w:val="center"/>
                  <w:hideMark/>
                </w:tcPr>
                <w:p w:rsidR="000C56A6" w:rsidRDefault="000C56A6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gridSpan w:val="2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за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против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воздержались</w:t>
                  </w:r>
                </w:p>
              </w:tc>
            </w:tr>
            <w:tr w:rsidR="000C56A6">
              <w:tc>
                <w:tcPr>
                  <w:tcW w:w="0" w:type="auto"/>
                  <w:vMerge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vAlign w:val="center"/>
                  <w:hideMark/>
                </w:tcPr>
                <w:p w:rsidR="000C56A6" w:rsidRDefault="000C56A6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vAlign w:val="center"/>
                  <w:hideMark/>
                </w:tcPr>
                <w:p w:rsidR="000C56A6" w:rsidRDefault="000C56A6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%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количество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%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количество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%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количество</w:t>
                  </w:r>
                </w:p>
              </w:tc>
            </w:tr>
            <w:tr w:rsidR="000C56A6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Жамиат ижроия органи ва Кузатув кенгашининг йиллик хисоботини,жамиятни ривожлантириш стратегиясига эришиш бййича курилаётган чора-тадбирлар тугрисидаги хисоботларини эшитиш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100,0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628 533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</w:tr>
            <w:tr w:rsidR="000C56A6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Жамиятнинг 2018 йил молиявий-хужалик фаолиятни якуни юзасидан ташки аудиторлик текшируви хулосасини куриб чикиш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100,0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628 533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</w:tr>
            <w:tr w:rsidR="000C56A6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Жамият тафтиш комиссиясининг уз ваколат доирасига кирадиган масалалар , шу жумладан жамиятни бошкаришга доир конун хужжатларида белгиланган талабларга риоя этилиши юзасидан хулосалари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100,0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628 533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</w:tr>
            <w:tr w:rsidR="000C56A6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lastRenderedPageBreak/>
                    <w:t>4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Жамиятининг 2018 йил якуни буйича йиллик хисоботини тасдиклаш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100,0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628 533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</w:tr>
            <w:tr w:rsidR="000C56A6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Жамиятнинг 2018 йил якуни буйича фойда ва зарарлари хисоб-варагини тасдиклаш, унинг фойдасини таксимлаш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100,0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628 533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</w:tr>
            <w:tr w:rsidR="000C56A6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6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Жамиятнинг 2019 йилга мулжалланган Бизнес режасини, хамда Дароматлар ва харажатлар сметаси режасини тасдиклаш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100,0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628 533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</w:tr>
            <w:tr w:rsidR="000C56A6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7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Жамият директори билан тузилган мехнат шартнома муддатини узайтириш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100,0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628 533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</w:tr>
            <w:tr w:rsidR="000C56A6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8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Жамиат Кузатув кенгаши сайлаш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100,0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628 533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</w:tr>
            <w:tr w:rsidR="000C56A6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9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Жамиятнинг Тафтиш комиссиясини сайлаш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100,0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628 533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</w:tr>
            <w:tr w:rsidR="000C56A6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10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Жамиятда утказилган корпоратив бошкарув тизимини бахолаш натижаарини куриб чикиш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100,0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628 533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</w:tr>
            <w:tr w:rsidR="000C56A6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11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Жамиянтинг ташкиллий тузилмасига узгартириш киритиш ва кайта тасдиклаш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100,0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628 533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</w:tr>
            <w:tr w:rsidR="000C56A6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12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Жамиятнинг 2019 йил фаолиятини текшириш учун аудиторни тайинлаш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100,0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628 533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</w:tr>
            <w:tr w:rsidR="000C56A6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13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Жамиятнинг янги тахрирдаги уставини тасдиклаш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100,0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628 533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</w:tr>
            <w:tr w:rsidR="000C56A6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14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Жамиятнинг янги тахрирдаги акциядорлар умумий йигилиши тугрисидаги низомини тасдиклаш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100,0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628 533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</w:tr>
            <w:tr w:rsidR="000C56A6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lastRenderedPageBreak/>
                    <w:t>15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Жамиятнинг янги тахрирдаги Кузатув кенгаши тугрисидаги низомини тасдиклаш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100,0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628 533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</w:tr>
          </w:tbl>
          <w:p w:rsidR="000C56A6" w:rsidRDefault="000C56A6">
            <w:pPr>
              <w:rPr>
                <w:rFonts w:ascii="OpenSansRegular" w:hAnsi="OpenSansRegular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C56A6" w:rsidRDefault="000C56A6">
            <w:pPr>
              <w:rPr>
                <w:sz w:val="20"/>
                <w:szCs w:val="20"/>
              </w:rPr>
            </w:pPr>
          </w:p>
        </w:tc>
      </w:tr>
      <w:tr w:rsidR="000C56A6" w:rsidTr="000C56A6"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tbl>
            <w:tblPr>
              <w:tblW w:w="13905" w:type="dxa"/>
              <w:tblBorders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6"/>
              <w:gridCol w:w="13439"/>
            </w:tblGrid>
            <w:tr w:rsidR="000C56A6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rPr>
                      <w:sz w:val="24"/>
                      <w:szCs w:val="24"/>
                    </w:rPr>
                  </w:pPr>
                  <w:r>
                    <w:lastRenderedPageBreak/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r>
                    <w:t>Полные формулировки решений, принятых общим собранием</w:t>
                  </w:r>
                </w:p>
              </w:tc>
            </w:tr>
            <w:tr w:rsidR="000C56A6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r>
                    <w:t>Жамиат ижроия органи ва Кузатув кенгашининг йиллик хисоботини,жамиятни ривожлантириш стратегиясига эришиш бййича курилаётган чора-тадбирлар тугрисидаги хисоботларини тасдиклансин(Ёқлаган 628533– 100 %, Қарши 0 – 0 %, Бетараф 0 – 0 %, овоз бермади 0 – 0 %)</w:t>
                  </w:r>
                </w:p>
              </w:tc>
            </w:tr>
            <w:tr w:rsidR="000C56A6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r>
                    <w:t>Жамиятнинг 2018 йил молиявий-хужалик фаолиятни якуни юзасидан ташки аудиторлик текшируви хулосасини тасдиклансин(Ёқлаган 628533– 100 %, Қарши 0 – 0 %, Бетараф 0 – 0 %, овоз бермади 0 – 0 %)</w:t>
                  </w:r>
                </w:p>
              </w:tc>
            </w:tr>
            <w:tr w:rsidR="000C56A6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r>
                    <w:t>Жамият тафтиш комиссиясининг уз ваколат доирасига кирадиган масалалар , шу жумладан жамиятни бошкаришга доир конун хужжатларида белгиланган талабларга риоя этилиши юзасидан хулосалари тасдиклансин(Ёқлаган 628533– 100 %, Қарши 0 – 0 %, Бетараф 0 – 0 %, овоз бермади 0 – 0 %)</w:t>
                  </w:r>
                </w:p>
              </w:tc>
            </w:tr>
            <w:tr w:rsidR="000C56A6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r>
                    <w:t>4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r>
                    <w:t>Жамиятининг 2018 йил якуни буйича йиллик хисоботини тасдиклансин(Ёқлаган 628533– 100 %, Қарши 0 – 0 %, Бетараф 0 – 0 %, овоз бермади 0 – 0 %)</w:t>
                  </w:r>
                </w:p>
              </w:tc>
            </w:tr>
            <w:tr w:rsidR="000C56A6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r>
                    <w:t>Жамиятнинг 2018 йил якуни буйича 89858,3 минг сум зарар инобатга олинсин(Ёқлаган 628533– 100 %, Қарши 0 – 0 %, Бетараф 0 – 0 %, овоз бермади 0 – 0 %)</w:t>
                  </w:r>
                </w:p>
              </w:tc>
            </w:tr>
            <w:tr w:rsidR="000C56A6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r>
                    <w:t>6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r>
                    <w:t>Жамиятнинг 2019 йилга мулжалланган Бизнес режасини, хамда Дароматлар ва харажатлар сметаси режасини тасдиклансин(Ёқлаган 628533– 100 %, Қарши 0 – 0 %, Бетараф 0 – 0 %, овоз бермади 0 – 0 %)</w:t>
                  </w:r>
                </w:p>
              </w:tc>
            </w:tr>
            <w:tr w:rsidR="000C56A6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r>
                    <w:lastRenderedPageBreak/>
                    <w:t>7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r>
                    <w:t>Жамият директори Собиров Иброгим Заитович билан тузилган мехнат шартнома узайтирилмасин(Ёқлаган 0– 0 %, Қарши 628533 – 100 %, Бетараф 0 – 0 %, овоз бермади 0 – 0 %)</w:t>
                  </w:r>
                </w:p>
              </w:tc>
            </w:tr>
            <w:tr w:rsidR="000C56A6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r>
                    <w:t>8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r>
                    <w:t>Жамиат Кузатув кенгаши аъзолигига кумулятив овоз бериш йули билан куйидагилар сайлансин;Ирматов М,Акбарходжаев Л,Туляганов Ф.(Ёқлаган 628533– 100 %, Қарши 0 – 0 %, Бетараф 0 – 0 %, овоз бермади 0 – 0 %)</w:t>
                  </w:r>
                </w:p>
              </w:tc>
            </w:tr>
            <w:tr w:rsidR="000C56A6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r>
                    <w:t>9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r>
                    <w:t>Жамиятнинг Тафтиш комиссиясини куйидагилар сайлансин:Бойсинов Ж,Ибрагимова Г,Ким О.(Ёқлаган 628533– 100 %, Қарши 0 – 0 %, Бетараф 0 – 0 %, овоз бермади 0 – 0 %)</w:t>
                  </w:r>
                </w:p>
              </w:tc>
            </w:tr>
            <w:tr w:rsidR="000C56A6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r>
                    <w:t>10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r>
                    <w:t>Корпоратив бошкарув тизимини бахолаш натижаари кабул килинсин ва жамият ижроия органига аникланган камчиликларни бартараф этиш вазифаси юклатилсин(Ёқлаган 628533– 100 %, Қарши 0 – 0 %, Бетараф 0 – 0 %, овоз бермади 0 – 0 %)</w:t>
                  </w:r>
                </w:p>
              </w:tc>
            </w:tr>
            <w:tr w:rsidR="000C56A6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r>
                    <w:t>11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r>
                    <w:t>Жамиянтинг ташкиллий тузилмасига узгартириш киритиш ва кайта тасдиклансин(Ёқлаган 628533– 100 %, Қарши 0 – 0 %, Бетараф 0 – 0 %, овоз бермади 0 – 0 %)</w:t>
                  </w:r>
                </w:p>
              </w:tc>
            </w:tr>
            <w:tr w:rsidR="000C56A6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r>
                    <w:t>12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r>
                    <w:t>Жамиятнинг 2019 йил фаолиятини текшириш учун FTF-LEA-AUDIT аудиторлик ташкилоти тайинлансин ва энг купи 5500,0 минг сум иш хаки белгилансин(Ёқлаган 628533– 100 %, Қарши 0 – 0 %, Бетараф 0 – 0 %, овоз бермади 0 – 0 %)</w:t>
                  </w:r>
                </w:p>
              </w:tc>
            </w:tr>
            <w:tr w:rsidR="000C56A6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r>
                    <w:t>13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r>
                    <w:t>Жамиятнинг янги тахрирдаги уставини тасдиклансин(Ёқлаган 628533– 100 %, Қарши 0 – 0 %, Бетараф 0 – 0 %, овоз бермади 0 – 0 %)</w:t>
                  </w:r>
                </w:p>
              </w:tc>
            </w:tr>
            <w:tr w:rsidR="000C56A6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r>
                    <w:t>14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r>
                    <w:t>Жамият акциядорларининг умумий йигилиши хакидаги низоми янги тахрирда тасдиклансин(Ёқлаган 628533– 100 %, Қарши 0 – 0 %, Бетараф 0 – 0 %, овоз бермади 0 – 0 %)</w:t>
                  </w:r>
                </w:p>
              </w:tc>
            </w:tr>
            <w:tr w:rsidR="000C56A6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r>
                    <w:t>15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r>
                    <w:t>Жамиятнинг янги тахрирдаги Кузатув кенгаши тугрисидаги низомини тасдиклансин(Ёқлаган 628533– 100 %, Қарши 0 – 0 %, Бетараф 0 – 0 %, овоз бермади 0 – 0 %)</w:t>
                  </w:r>
                </w:p>
              </w:tc>
            </w:tr>
          </w:tbl>
          <w:p w:rsidR="000C56A6" w:rsidRDefault="000C56A6">
            <w:pPr>
              <w:rPr>
                <w:rFonts w:ascii="OpenSansRegular" w:hAnsi="OpenSansRegular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C56A6" w:rsidRDefault="000C56A6">
            <w:pPr>
              <w:rPr>
                <w:sz w:val="20"/>
                <w:szCs w:val="20"/>
              </w:rPr>
            </w:pPr>
          </w:p>
        </w:tc>
      </w:tr>
      <w:tr w:rsidR="000C56A6" w:rsidTr="000C56A6"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tbl>
            <w:tblPr>
              <w:tblW w:w="13905" w:type="dxa"/>
              <w:tblBorders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6"/>
              <w:gridCol w:w="847"/>
              <w:gridCol w:w="3120"/>
              <w:gridCol w:w="2913"/>
              <w:gridCol w:w="1831"/>
              <w:gridCol w:w="2141"/>
              <w:gridCol w:w="2587"/>
            </w:tblGrid>
            <w:tr w:rsidR="000C56A6">
              <w:tc>
                <w:tcPr>
                  <w:tcW w:w="0" w:type="auto"/>
                  <w:gridSpan w:val="7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lastRenderedPageBreak/>
                    <w:t>Начисленные и выплаченные вознаграждения и (или) компенсации в пользу членов исполнительного органа, наблюдательного совета и ревизионной комиссии эмитента:***</w:t>
                  </w:r>
                </w:p>
              </w:tc>
            </w:tr>
            <w:tr w:rsidR="000C56A6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Ф.И.О.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Наименование органа эмитента, членом которого является лицо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Вид выплаты (вознаграждения и (или) компенсация)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Начисленная сумма (сум)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Период, за который начислены средства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Документ, в котором предусмотрена выплата</w:t>
                  </w:r>
                </w:p>
              </w:tc>
            </w:tr>
            <w:tr w:rsidR="000C56A6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</w:tr>
          </w:tbl>
          <w:p w:rsidR="000C56A6" w:rsidRDefault="000C56A6">
            <w:pPr>
              <w:rPr>
                <w:rFonts w:ascii="OpenSansRegular" w:hAnsi="OpenSansRegular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C56A6" w:rsidRDefault="000C56A6">
            <w:pPr>
              <w:rPr>
                <w:sz w:val="20"/>
                <w:szCs w:val="20"/>
              </w:rPr>
            </w:pPr>
          </w:p>
        </w:tc>
      </w:tr>
      <w:tr w:rsidR="000C56A6" w:rsidTr="000C56A6"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tbl>
            <w:tblPr>
              <w:tblW w:w="13905" w:type="dxa"/>
              <w:tblBorders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42"/>
              <w:gridCol w:w="2092"/>
              <w:gridCol w:w="5566"/>
              <w:gridCol w:w="2230"/>
              <w:gridCol w:w="958"/>
              <w:gridCol w:w="2517"/>
            </w:tblGrid>
            <w:tr w:rsidR="000C56A6">
              <w:tc>
                <w:tcPr>
                  <w:tcW w:w="0" w:type="auto"/>
                  <w:gridSpan w:val="6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t>Избрание членов наблюдательного совета:</w:t>
                  </w:r>
                </w:p>
              </w:tc>
            </w:tr>
            <w:tr w:rsidR="000C56A6">
              <w:tc>
                <w:tcPr>
                  <w:tcW w:w="0" w:type="auto"/>
                  <w:gridSpan w:val="5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Информация о кандидатах: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Количество голосов:</w:t>
                  </w:r>
                </w:p>
              </w:tc>
            </w:tr>
            <w:tr w:rsidR="000C56A6">
              <w:tc>
                <w:tcPr>
                  <w:tcW w:w="0" w:type="auto"/>
                  <w:vMerge w:val="restart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№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Ф.И.О.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место работы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принадлежащие им акции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vAlign w:val="center"/>
                  <w:hideMark/>
                </w:tcPr>
                <w:p w:rsidR="000C56A6" w:rsidRDefault="000C56A6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0C56A6">
              <w:tc>
                <w:tcPr>
                  <w:tcW w:w="0" w:type="auto"/>
                  <w:vMerge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vAlign w:val="center"/>
                  <w:hideMark/>
                </w:tcPr>
                <w:p w:rsidR="000C56A6" w:rsidRDefault="000C56A6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vAlign w:val="center"/>
                  <w:hideMark/>
                </w:tcPr>
                <w:p w:rsidR="000C56A6" w:rsidRDefault="000C56A6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vAlign w:val="center"/>
                  <w:hideMark/>
                </w:tcPr>
                <w:p w:rsidR="000C56A6" w:rsidRDefault="000C56A6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количество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тип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vAlign w:val="center"/>
                  <w:hideMark/>
                </w:tcPr>
                <w:p w:rsidR="000C56A6" w:rsidRDefault="000C56A6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0C56A6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Ирматов М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Муниципал активларни бошкариш маркази ДУК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t>628 533</w:t>
                  </w:r>
                </w:p>
              </w:tc>
            </w:tr>
            <w:tr w:rsidR="000C56A6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Акбарходжаев Л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Муниципал активларни бошкариш маркази ДУК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t>628 533</w:t>
                  </w:r>
                </w:p>
              </w:tc>
            </w:tr>
            <w:tr w:rsidR="000C56A6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Туляганов Ф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Муниципал активларни бошкариш маркази ДУК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</w:pP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t>628 533</w:t>
                  </w:r>
                </w:p>
              </w:tc>
            </w:tr>
          </w:tbl>
          <w:p w:rsidR="000C56A6" w:rsidRDefault="000C56A6">
            <w:pPr>
              <w:rPr>
                <w:rFonts w:ascii="OpenSansRegular" w:hAnsi="OpenSansRegular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C56A6" w:rsidRDefault="000C56A6">
            <w:pPr>
              <w:rPr>
                <w:sz w:val="20"/>
                <w:szCs w:val="20"/>
              </w:rPr>
            </w:pPr>
          </w:p>
        </w:tc>
      </w:tr>
      <w:tr w:rsidR="000C56A6" w:rsidTr="000C56A6"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tbl>
            <w:tblPr>
              <w:tblW w:w="13905" w:type="dxa"/>
              <w:tblBorders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852"/>
              <w:gridCol w:w="5053"/>
            </w:tblGrid>
            <w:tr w:rsidR="000C56A6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rPr>
                      <w:sz w:val="24"/>
                      <w:szCs w:val="24"/>
                    </w:rPr>
                  </w:pPr>
                  <w:r>
                    <w:lastRenderedPageBreak/>
                    <w:t>Текст вносимых изменений и (или) дополнений в устав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r>
                    <w:t>Общее собрание аукционеров</w:t>
                  </w:r>
                </w:p>
              </w:tc>
            </w:tr>
          </w:tbl>
          <w:p w:rsidR="000C56A6" w:rsidRDefault="000C56A6">
            <w:pPr>
              <w:rPr>
                <w:rFonts w:ascii="OpenSansRegular" w:hAnsi="OpenSansRegular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C56A6" w:rsidRDefault="000C56A6">
            <w:pPr>
              <w:rPr>
                <w:sz w:val="20"/>
                <w:szCs w:val="20"/>
              </w:rPr>
            </w:pPr>
          </w:p>
        </w:tc>
      </w:tr>
      <w:tr w:rsidR="000C56A6" w:rsidTr="000C56A6"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tbl>
            <w:tblPr>
              <w:tblW w:w="13905" w:type="dxa"/>
              <w:tblBorders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492"/>
              <w:gridCol w:w="2413"/>
            </w:tblGrid>
            <w:tr w:rsidR="000C56A6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pPr>
                    <w:rPr>
                      <w:sz w:val="24"/>
                      <w:szCs w:val="24"/>
                    </w:rPr>
                  </w:pPr>
                  <w:r>
                    <w:t>Текст вносимых изменений и (или) дополнений в устав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C56A6" w:rsidRDefault="000C56A6">
                  <w:hyperlink r:id="rId6" w:history="1">
                    <w:r>
                      <w:rPr>
                        <w:rStyle w:val="a4"/>
                        <w:color w:val="337AB7"/>
                      </w:rPr>
                      <w:t>Загрузить</w:t>
                    </w:r>
                  </w:hyperlink>
                </w:p>
              </w:tc>
            </w:tr>
          </w:tbl>
          <w:p w:rsidR="000C56A6" w:rsidRDefault="000C56A6">
            <w:pPr>
              <w:rPr>
                <w:rFonts w:ascii="OpenSansRegular" w:hAnsi="OpenSansRegular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C56A6" w:rsidRDefault="000C56A6">
            <w:pPr>
              <w:rPr>
                <w:sz w:val="20"/>
                <w:szCs w:val="20"/>
              </w:rPr>
            </w:pPr>
          </w:p>
        </w:tc>
      </w:tr>
    </w:tbl>
    <w:p w:rsidR="000C56A6" w:rsidRDefault="000C56A6" w:rsidP="000C56A6">
      <w:pPr>
        <w:rPr>
          <w:vanish/>
        </w:rPr>
      </w:pPr>
    </w:p>
    <w:tbl>
      <w:tblPr>
        <w:tblW w:w="1417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99"/>
        <w:gridCol w:w="5376"/>
      </w:tblGrid>
      <w:tr w:rsidR="000C56A6" w:rsidTr="000C56A6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56A6" w:rsidRDefault="000C56A6">
            <w:pPr>
              <w:rPr>
                <w:rFonts w:ascii="OpenSansRegular" w:hAnsi="OpenSansRegular"/>
                <w:color w:val="333333"/>
                <w:sz w:val="21"/>
                <w:szCs w:val="21"/>
              </w:rPr>
            </w:pPr>
            <w:r>
              <w:rPr>
                <w:rFonts w:ascii="OpenSansRegular" w:hAnsi="OpenSansRegular"/>
                <w:color w:val="333333"/>
                <w:sz w:val="21"/>
                <w:szCs w:val="21"/>
              </w:rPr>
              <w:t>Ф.И.О. руководителя исполнительного органа: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56A6" w:rsidRDefault="000C56A6">
            <w:pPr>
              <w:rPr>
                <w:rFonts w:ascii="OpenSansRegular" w:hAnsi="OpenSansRegular"/>
                <w:color w:val="333333"/>
                <w:sz w:val="21"/>
                <w:szCs w:val="21"/>
              </w:rPr>
            </w:pPr>
            <w:r>
              <w:rPr>
                <w:rFonts w:ascii="OpenSansRegular" w:hAnsi="OpenSansRegular"/>
                <w:color w:val="333333"/>
                <w:sz w:val="21"/>
                <w:szCs w:val="21"/>
              </w:rPr>
              <w:t>Нигмаджанов Махмуджон Мухамадалиевич</w:t>
            </w:r>
          </w:p>
        </w:tc>
      </w:tr>
      <w:tr w:rsidR="000C56A6" w:rsidTr="000C56A6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56A6" w:rsidRDefault="000C56A6">
            <w:pPr>
              <w:rPr>
                <w:rFonts w:ascii="OpenSansRegular" w:hAnsi="OpenSansRegular"/>
                <w:color w:val="333333"/>
                <w:sz w:val="21"/>
                <w:szCs w:val="21"/>
              </w:rPr>
            </w:pPr>
            <w:r>
              <w:rPr>
                <w:rFonts w:ascii="OpenSansRegular" w:hAnsi="OpenSansRegular"/>
                <w:color w:val="333333"/>
                <w:sz w:val="21"/>
                <w:szCs w:val="21"/>
              </w:rPr>
              <w:t>Ф.И.О. главного бухгалтера: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56A6" w:rsidRDefault="000C56A6">
            <w:pPr>
              <w:rPr>
                <w:rFonts w:ascii="OpenSansRegular" w:hAnsi="OpenSansRegular"/>
                <w:color w:val="333333"/>
                <w:sz w:val="21"/>
                <w:szCs w:val="21"/>
              </w:rPr>
            </w:pPr>
            <w:r>
              <w:rPr>
                <w:rFonts w:ascii="OpenSansRegular" w:hAnsi="OpenSansRegular"/>
                <w:color w:val="333333"/>
                <w:sz w:val="21"/>
                <w:szCs w:val="21"/>
              </w:rPr>
              <w:t>Эшанкулов Умид Абдувохобович</w:t>
            </w:r>
          </w:p>
        </w:tc>
      </w:tr>
      <w:tr w:rsidR="000C56A6" w:rsidTr="000C56A6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56A6" w:rsidRDefault="000C56A6">
            <w:pPr>
              <w:rPr>
                <w:rFonts w:ascii="OpenSansRegular" w:hAnsi="OpenSansRegular"/>
                <w:color w:val="333333"/>
                <w:sz w:val="21"/>
                <w:szCs w:val="21"/>
              </w:rPr>
            </w:pPr>
            <w:r>
              <w:rPr>
                <w:rFonts w:ascii="OpenSansRegular" w:hAnsi="OpenSansRegular"/>
                <w:color w:val="333333"/>
                <w:sz w:val="21"/>
                <w:szCs w:val="21"/>
              </w:rPr>
              <w:t>Ф.И.О. уполномоченного лица, разместившего информацию на веб-сайте: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56A6" w:rsidRDefault="000C56A6">
            <w:pPr>
              <w:rPr>
                <w:rFonts w:ascii="OpenSansRegular" w:hAnsi="OpenSansRegular"/>
                <w:color w:val="333333"/>
                <w:sz w:val="21"/>
                <w:szCs w:val="21"/>
              </w:rPr>
            </w:pPr>
            <w:r>
              <w:rPr>
                <w:rFonts w:ascii="OpenSansRegular" w:hAnsi="OpenSansRegular"/>
                <w:color w:val="333333"/>
                <w:sz w:val="21"/>
                <w:szCs w:val="21"/>
              </w:rPr>
              <w:t>Самадов Алишер Абдуфаёзович</w:t>
            </w:r>
          </w:p>
        </w:tc>
      </w:tr>
    </w:tbl>
    <w:p w:rsidR="00885C51" w:rsidRDefault="00885C51">
      <w:bookmarkStart w:id="0" w:name="_GoBack"/>
      <w:bookmarkEnd w:id="0"/>
    </w:p>
    <w:sectPr w:rsidR="00885C51" w:rsidSect="00137984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ans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7AB"/>
    <w:rsid w:val="000C56A6"/>
    <w:rsid w:val="00137984"/>
    <w:rsid w:val="002867AB"/>
    <w:rsid w:val="0066490F"/>
    <w:rsid w:val="00885C51"/>
    <w:rsid w:val="00F61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864A1B-5EDF-4120-A7CC-C0D95EE22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-center">
    <w:name w:val="text-center"/>
    <w:basedOn w:val="a"/>
    <w:rsid w:val="001379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137984"/>
    <w:rPr>
      <w:b/>
      <w:bCs/>
    </w:rPr>
  </w:style>
  <w:style w:type="character" w:styleId="a4">
    <w:name w:val="Hyperlink"/>
    <w:basedOn w:val="a0"/>
    <w:uiPriority w:val="99"/>
    <w:semiHidden/>
    <w:unhideWhenUsed/>
    <w:rsid w:val="001379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0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4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openinfo.uz/media/documents/%D0%BF%D1%80%D0%BE%D1%82%D0%BE%D0%BA%D0%BE%D0%BB_%D1%81%D0%BE%D0%B1%D1%80%D0%B0%D0%BD%D0%B8%D1%8F_iFDtJZO.pdf" TargetMode="External"/><Relationship Id="rId5" Type="http://schemas.openxmlformats.org/officeDocument/2006/relationships/hyperlink" Target="http://www.chorsubsk.uz/" TargetMode="External"/><Relationship Id="rId4" Type="http://schemas.openxmlformats.org/officeDocument/2006/relationships/hyperlink" Target="mailto:info@chorsubsk.u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1034</Words>
  <Characters>5897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Tolmos kamolov</dc:creator>
  <cp:keywords/>
  <dc:description/>
  <cp:lastModifiedBy>Tolmos kamolov</cp:lastModifiedBy>
  <cp:revision>5</cp:revision>
  <dcterms:created xsi:type="dcterms:W3CDTF">2022-11-05T12:23:00Z</dcterms:created>
  <dcterms:modified xsi:type="dcterms:W3CDTF">2022-11-05T12:43:00Z</dcterms:modified>
</cp:coreProperties>
</file>